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886" w:rsidRPr="00005EFE" w:rsidRDefault="00005EFE" w:rsidP="00684886">
      <w:pPr>
        <w:spacing w:line="240" w:lineRule="auto"/>
        <w:rPr>
          <w:b/>
        </w:rPr>
      </w:pPr>
      <w:r w:rsidRPr="00005EFE">
        <w:rPr>
          <w:b/>
        </w:rPr>
        <w:t xml:space="preserve">Summary of </w:t>
      </w:r>
      <w:bookmarkStart w:id="0" w:name="_GoBack"/>
      <w:bookmarkEnd w:id="0"/>
      <w:r w:rsidR="00092F09" w:rsidRPr="00005EFE">
        <w:rPr>
          <w:b/>
        </w:rPr>
        <w:t>Responses to</w:t>
      </w:r>
      <w:r w:rsidRPr="00005EFE">
        <w:rPr>
          <w:b/>
        </w:rPr>
        <w:t xml:space="preserve"> 1</w:t>
      </w:r>
      <w:r w:rsidRPr="00005EFE">
        <w:rPr>
          <w:b/>
          <w:vertAlign w:val="superscript"/>
        </w:rPr>
        <w:t>st</w:t>
      </w:r>
      <w:r w:rsidRPr="00005EFE">
        <w:rPr>
          <w:b/>
        </w:rPr>
        <w:t xml:space="preserve"> International Survey on HP</w:t>
      </w:r>
    </w:p>
    <w:tbl>
      <w:tblPr>
        <w:tblStyle w:val="TableGrid"/>
        <w:tblpPr w:leftFromText="180" w:rightFromText="180" w:vertAnchor="text" w:tblpY="1"/>
        <w:tblOverlap w:val="never"/>
        <w:tblW w:w="9322" w:type="dxa"/>
        <w:tblLayout w:type="fixed"/>
        <w:tblLook w:val="04A0" w:firstRow="1" w:lastRow="0" w:firstColumn="1" w:lastColumn="0" w:noHBand="0" w:noVBand="1"/>
      </w:tblPr>
      <w:tblGrid>
        <w:gridCol w:w="1233"/>
        <w:gridCol w:w="2561"/>
        <w:gridCol w:w="1134"/>
        <w:gridCol w:w="850"/>
        <w:gridCol w:w="851"/>
        <w:gridCol w:w="850"/>
        <w:gridCol w:w="851"/>
        <w:gridCol w:w="992"/>
      </w:tblGrid>
      <w:tr w:rsidR="00A75DD1" w:rsidRPr="008B0C3A" w:rsidTr="00D01DCD">
        <w:tc>
          <w:tcPr>
            <w:tcW w:w="1233" w:type="dxa"/>
          </w:tcPr>
          <w:p w:rsidR="00A75DD1" w:rsidRPr="008B0C3A" w:rsidRDefault="00A75DD1" w:rsidP="0054402C">
            <w:pPr>
              <w:rPr>
                <w:b/>
              </w:rPr>
            </w:pPr>
            <w:r>
              <w:rPr>
                <w:b/>
              </w:rPr>
              <w:t>Heading</w:t>
            </w:r>
          </w:p>
        </w:tc>
        <w:tc>
          <w:tcPr>
            <w:tcW w:w="2561" w:type="dxa"/>
          </w:tcPr>
          <w:p w:rsidR="00A75DD1" w:rsidRPr="008B0C3A" w:rsidRDefault="00A75DD1" w:rsidP="0054402C">
            <w:pPr>
              <w:rPr>
                <w:b/>
              </w:rPr>
            </w:pPr>
            <w:r>
              <w:rPr>
                <w:b/>
              </w:rPr>
              <w:t>Details</w:t>
            </w:r>
          </w:p>
        </w:tc>
        <w:tc>
          <w:tcPr>
            <w:tcW w:w="1134" w:type="dxa"/>
          </w:tcPr>
          <w:p w:rsidR="00A75DD1" w:rsidRPr="008B0C3A" w:rsidRDefault="00A75DD1" w:rsidP="0054402C">
            <w:pPr>
              <w:jc w:val="right"/>
              <w:rPr>
                <w:b/>
              </w:rPr>
            </w:pPr>
            <w:r w:rsidRPr="008B0C3A">
              <w:rPr>
                <w:b/>
              </w:rPr>
              <w:t>Combined</w:t>
            </w:r>
          </w:p>
        </w:tc>
        <w:tc>
          <w:tcPr>
            <w:tcW w:w="850" w:type="dxa"/>
          </w:tcPr>
          <w:p w:rsidR="00A75DD1" w:rsidRPr="008B0C3A" w:rsidRDefault="00A75DD1" w:rsidP="0054402C">
            <w:pPr>
              <w:rPr>
                <w:b/>
              </w:rPr>
            </w:pPr>
            <w:r>
              <w:rPr>
                <w:b/>
              </w:rPr>
              <w:t>USA</w:t>
            </w:r>
          </w:p>
        </w:tc>
        <w:tc>
          <w:tcPr>
            <w:tcW w:w="851" w:type="dxa"/>
          </w:tcPr>
          <w:p w:rsidR="00A75DD1" w:rsidRPr="008B0C3A" w:rsidRDefault="00A75DD1" w:rsidP="0054402C">
            <w:pPr>
              <w:rPr>
                <w:b/>
              </w:rPr>
            </w:pPr>
            <w:r>
              <w:rPr>
                <w:b/>
              </w:rPr>
              <w:t>UK</w:t>
            </w:r>
          </w:p>
        </w:tc>
        <w:tc>
          <w:tcPr>
            <w:tcW w:w="850" w:type="dxa"/>
          </w:tcPr>
          <w:p w:rsidR="00A75DD1" w:rsidRDefault="00A75DD1" w:rsidP="0054402C">
            <w:pPr>
              <w:rPr>
                <w:b/>
              </w:rPr>
            </w:pPr>
            <w:proofErr w:type="spellStart"/>
            <w:r>
              <w:rPr>
                <w:b/>
              </w:rPr>
              <w:t>Aust</w:t>
            </w:r>
            <w:proofErr w:type="spellEnd"/>
          </w:p>
        </w:tc>
        <w:tc>
          <w:tcPr>
            <w:tcW w:w="851" w:type="dxa"/>
          </w:tcPr>
          <w:p w:rsidR="00A75DD1" w:rsidRDefault="00A75DD1" w:rsidP="0054402C">
            <w:pPr>
              <w:rPr>
                <w:b/>
              </w:rPr>
            </w:pPr>
            <w:r>
              <w:rPr>
                <w:b/>
              </w:rPr>
              <w:t>NZ</w:t>
            </w:r>
          </w:p>
        </w:tc>
        <w:tc>
          <w:tcPr>
            <w:tcW w:w="992" w:type="dxa"/>
          </w:tcPr>
          <w:p w:rsidR="00A75DD1" w:rsidRDefault="00A75DD1" w:rsidP="0054402C">
            <w:pPr>
              <w:rPr>
                <w:b/>
              </w:rPr>
            </w:pPr>
            <w:r>
              <w:rPr>
                <w:b/>
              </w:rPr>
              <w:t>Canada</w:t>
            </w:r>
          </w:p>
        </w:tc>
      </w:tr>
      <w:tr w:rsidR="00A75DD1" w:rsidTr="00D01DCD">
        <w:tc>
          <w:tcPr>
            <w:tcW w:w="1233" w:type="dxa"/>
          </w:tcPr>
          <w:p w:rsidR="00A75DD1" w:rsidRDefault="00A75DD1" w:rsidP="0054402C">
            <w:r>
              <w:t>Responses</w:t>
            </w:r>
          </w:p>
        </w:tc>
        <w:tc>
          <w:tcPr>
            <w:tcW w:w="2561" w:type="dxa"/>
          </w:tcPr>
          <w:p w:rsidR="00A75DD1" w:rsidRDefault="00A75DD1" w:rsidP="0054402C">
            <w:r>
              <w:t xml:space="preserve">   Full responses</w:t>
            </w:r>
          </w:p>
        </w:tc>
        <w:tc>
          <w:tcPr>
            <w:tcW w:w="1134" w:type="dxa"/>
          </w:tcPr>
          <w:p w:rsidR="00A75DD1" w:rsidRDefault="00A75DD1" w:rsidP="0054402C">
            <w:pPr>
              <w:jc w:val="right"/>
            </w:pPr>
            <w:r>
              <w:t>738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199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156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104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44</w:t>
            </w: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  <w:r>
              <w:t>87</w:t>
            </w:r>
          </w:p>
        </w:tc>
      </w:tr>
      <w:tr w:rsidR="00A75DD1" w:rsidTr="00D01DCD">
        <w:tc>
          <w:tcPr>
            <w:tcW w:w="1233" w:type="dxa"/>
          </w:tcPr>
          <w:p w:rsidR="00A75DD1" w:rsidRDefault="00A75DD1" w:rsidP="0054402C"/>
        </w:tc>
        <w:tc>
          <w:tcPr>
            <w:tcW w:w="2561" w:type="dxa"/>
          </w:tcPr>
          <w:p w:rsidR="00A75DD1" w:rsidRDefault="00A75DD1" w:rsidP="0054402C">
            <w:r>
              <w:t xml:space="preserve">   Partial but useable</w:t>
            </w:r>
          </w:p>
        </w:tc>
        <w:tc>
          <w:tcPr>
            <w:tcW w:w="1134" w:type="dxa"/>
          </w:tcPr>
          <w:p w:rsidR="00A75DD1" w:rsidRDefault="00A75DD1" w:rsidP="0054402C">
            <w:pPr>
              <w:jc w:val="right"/>
            </w:pPr>
            <w:r>
              <w:t>33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6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27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5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1</w:t>
            </w: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  <w:r>
              <w:t>4</w:t>
            </w:r>
          </w:p>
        </w:tc>
      </w:tr>
      <w:tr w:rsidR="00A75DD1" w:rsidTr="00D01DCD">
        <w:tc>
          <w:tcPr>
            <w:tcW w:w="1233" w:type="dxa"/>
          </w:tcPr>
          <w:p w:rsidR="00A75DD1" w:rsidRDefault="00A75DD1" w:rsidP="0054402C"/>
        </w:tc>
        <w:tc>
          <w:tcPr>
            <w:tcW w:w="2561" w:type="dxa"/>
          </w:tcPr>
          <w:p w:rsidR="00A75DD1" w:rsidRDefault="00A75DD1" w:rsidP="0054402C">
            <w:r>
              <w:t>Total useable responses</w:t>
            </w:r>
          </w:p>
        </w:tc>
        <w:tc>
          <w:tcPr>
            <w:tcW w:w="1134" w:type="dxa"/>
          </w:tcPr>
          <w:p w:rsidR="00A75DD1" w:rsidRDefault="00A75DD1" w:rsidP="0054402C">
            <w:pPr>
              <w:jc w:val="right"/>
            </w:pPr>
            <w:r>
              <w:t>771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206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183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109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45</w:t>
            </w: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  <w:r>
              <w:t>91</w:t>
            </w:r>
          </w:p>
        </w:tc>
      </w:tr>
      <w:tr w:rsidR="00A75DD1" w:rsidTr="00D01DCD">
        <w:tc>
          <w:tcPr>
            <w:tcW w:w="1233" w:type="dxa"/>
          </w:tcPr>
          <w:p w:rsidR="00A75DD1" w:rsidRDefault="00A75DD1" w:rsidP="0054402C">
            <w:r>
              <w:t>Experience</w:t>
            </w:r>
          </w:p>
        </w:tc>
        <w:tc>
          <w:tcPr>
            <w:tcW w:w="2561" w:type="dxa"/>
          </w:tcPr>
          <w:p w:rsidR="00A75DD1" w:rsidRDefault="00A75DD1" w:rsidP="0054402C">
            <w:r>
              <w:t>Average years in practice</w:t>
            </w:r>
          </w:p>
        </w:tc>
        <w:tc>
          <w:tcPr>
            <w:tcW w:w="1134" w:type="dxa"/>
          </w:tcPr>
          <w:p w:rsidR="00A75DD1" w:rsidRDefault="00A75DD1" w:rsidP="0054402C">
            <w:pPr>
              <w:jc w:val="right"/>
            </w:pPr>
            <w:r>
              <w:t>14.4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16.6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14.7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13.7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12.8</w:t>
            </w: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  <w:r>
              <w:t>11.7</w:t>
            </w:r>
          </w:p>
        </w:tc>
      </w:tr>
      <w:tr w:rsidR="00A75DD1" w:rsidTr="00D01DCD">
        <w:tc>
          <w:tcPr>
            <w:tcW w:w="1233" w:type="dxa"/>
          </w:tcPr>
          <w:p w:rsidR="00A75DD1" w:rsidRDefault="00A75DD1" w:rsidP="0054402C"/>
        </w:tc>
        <w:tc>
          <w:tcPr>
            <w:tcW w:w="2561" w:type="dxa"/>
          </w:tcPr>
          <w:p w:rsidR="00A75DD1" w:rsidRDefault="00A75DD1" w:rsidP="0054402C"/>
        </w:tc>
        <w:tc>
          <w:tcPr>
            <w:tcW w:w="1134" w:type="dxa"/>
          </w:tcPr>
          <w:p w:rsidR="00A75DD1" w:rsidRDefault="00A75DD1" w:rsidP="0054402C">
            <w:pPr>
              <w:jc w:val="right"/>
            </w:pP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</w:p>
        </w:tc>
      </w:tr>
      <w:tr w:rsidR="00A75DD1" w:rsidTr="00D01DCD">
        <w:tc>
          <w:tcPr>
            <w:tcW w:w="1233" w:type="dxa"/>
          </w:tcPr>
          <w:p w:rsidR="00A75DD1" w:rsidRDefault="00A75DD1" w:rsidP="0054402C">
            <w:r>
              <w:t>Position (1)</w:t>
            </w:r>
          </w:p>
        </w:tc>
        <w:tc>
          <w:tcPr>
            <w:tcW w:w="2561" w:type="dxa"/>
          </w:tcPr>
          <w:p w:rsidR="00A75DD1" w:rsidRDefault="00A75DD1" w:rsidP="0054402C">
            <w:r>
              <w:t>Prevent infectious diseases</w:t>
            </w:r>
          </w:p>
        </w:tc>
        <w:tc>
          <w:tcPr>
            <w:tcW w:w="1134" w:type="dxa"/>
          </w:tcPr>
          <w:p w:rsidR="00A75DD1" w:rsidRDefault="00A75DD1" w:rsidP="0054402C">
            <w:pPr>
              <w:jc w:val="right"/>
            </w:pPr>
            <w:r>
              <w:t>90.5%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93.7%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82.7%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96.3%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97.8%</w:t>
            </w: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  <w:r>
              <w:t>92.3%</w:t>
            </w:r>
          </w:p>
        </w:tc>
      </w:tr>
      <w:tr w:rsidR="00A75DD1" w:rsidTr="00D01DCD">
        <w:tc>
          <w:tcPr>
            <w:tcW w:w="1233" w:type="dxa"/>
          </w:tcPr>
          <w:p w:rsidR="00A75DD1" w:rsidRDefault="00A75DD1" w:rsidP="0054402C"/>
        </w:tc>
        <w:tc>
          <w:tcPr>
            <w:tcW w:w="2561" w:type="dxa"/>
          </w:tcPr>
          <w:p w:rsidR="00A75DD1" w:rsidRDefault="00A75DD1" w:rsidP="0054402C">
            <w:r>
              <w:t xml:space="preserve">  General protection</w:t>
            </w:r>
          </w:p>
        </w:tc>
        <w:tc>
          <w:tcPr>
            <w:tcW w:w="1134" w:type="dxa"/>
          </w:tcPr>
          <w:p w:rsidR="00A75DD1" w:rsidRDefault="00A75DD1" w:rsidP="0054402C">
            <w:pPr>
              <w:jc w:val="right"/>
            </w:pPr>
            <w:r>
              <w:t>10.9%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10.4%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15.5%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2.8%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9.1%</w:t>
            </w: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  <w:r>
              <w:t>8.3%</w:t>
            </w:r>
          </w:p>
        </w:tc>
      </w:tr>
      <w:tr w:rsidR="00A75DD1" w:rsidTr="00D01DCD">
        <w:tc>
          <w:tcPr>
            <w:tcW w:w="1233" w:type="dxa"/>
          </w:tcPr>
          <w:p w:rsidR="00A75DD1" w:rsidRDefault="00A75DD1" w:rsidP="0054402C"/>
        </w:tc>
        <w:tc>
          <w:tcPr>
            <w:tcW w:w="2561" w:type="dxa"/>
          </w:tcPr>
          <w:p w:rsidR="00A75DD1" w:rsidRDefault="00A75DD1" w:rsidP="0054402C">
            <w:r>
              <w:t xml:space="preserve">  Disease specific protection</w:t>
            </w:r>
          </w:p>
        </w:tc>
        <w:tc>
          <w:tcPr>
            <w:tcW w:w="1134" w:type="dxa"/>
          </w:tcPr>
          <w:p w:rsidR="00A75DD1" w:rsidRDefault="00A75DD1" w:rsidP="0054402C">
            <w:pPr>
              <w:jc w:val="right"/>
            </w:pPr>
            <w:r>
              <w:t>89.1%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89.6%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84.5%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97.1%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90.9%</w:t>
            </w: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  <w:r>
              <w:t>91.7%</w:t>
            </w:r>
          </w:p>
        </w:tc>
      </w:tr>
      <w:tr w:rsidR="00A75DD1" w:rsidTr="00D01DCD">
        <w:tc>
          <w:tcPr>
            <w:tcW w:w="1233" w:type="dxa"/>
          </w:tcPr>
          <w:p w:rsidR="00A75DD1" w:rsidRDefault="00A75DD1" w:rsidP="0054402C"/>
        </w:tc>
        <w:tc>
          <w:tcPr>
            <w:tcW w:w="2561" w:type="dxa"/>
          </w:tcPr>
          <w:p w:rsidR="00A75DD1" w:rsidRDefault="00A75DD1" w:rsidP="0054402C">
            <w:r>
              <w:t>Vaccination</w:t>
            </w:r>
          </w:p>
        </w:tc>
        <w:tc>
          <w:tcPr>
            <w:tcW w:w="1134" w:type="dxa"/>
          </w:tcPr>
          <w:p w:rsidR="00A75DD1" w:rsidRDefault="00A75DD1" w:rsidP="0054402C">
            <w:pPr>
              <w:jc w:val="right"/>
            </w:pPr>
            <w:r>
              <w:t>1.0%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0.6%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1.9%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0.0%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0.0%</w:t>
            </w: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  <w:r>
              <w:t>0.0%</w:t>
            </w:r>
          </w:p>
        </w:tc>
      </w:tr>
      <w:tr w:rsidR="00A75DD1" w:rsidTr="00D01DCD">
        <w:tc>
          <w:tcPr>
            <w:tcW w:w="1233" w:type="dxa"/>
          </w:tcPr>
          <w:p w:rsidR="00A75DD1" w:rsidRDefault="00A75DD1" w:rsidP="0054402C"/>
        </w:tc>
        <w:tc>
          <w:tcPr>
            <w:tcW w:w="2561" w:type="dxa"/>
          </w:tcPr>
          <w:p w:rsidR="00A75DD1" w:rsidRDefault="00A75DD1" w:rsidP="0054402C">
            <w:r>
              <w:t>Vaccination &amp; HP</w:t>
            </w:r>
          </w:p>
        </w:tc>
        <w:tc>
          <w:tcPr>
            <w:tcW w:w="1134" w:type="dxa"/>
          </w:tcPr>
          <w:p w:rsidR="00A75DD1" w:rsidRDefault="00A75DD1" w:rsidP="0054402C">
            <w:pPr>
              <w:jc w:val="right"/>
            </w:pPr>
            <w:r>
              <w:t>29.4%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25.6%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36.1%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31.0%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27.5%</w:t>
            </w: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  <w:r>
              <w:t>26.0%</w:t>
            </w:r>
          </w:p>
        </w:tc>
      </w:tr>
      <w:tr w:rsidR="00A75DD1" w:rsidTr="00D01DCD">
        <w:tc>
          <w:tcPr>
            <w:tcW w:w="1233" w:type="dxa"/>
          </w:tcPr>
          <w:p w:rsidR="00A75DD1" w:rsidRDefault="00A75DD1" w:rsidP="0054402C"/>
        </w:tc>
        <w:tc>
          <w:tcPr>
            <w:tcW w:w="2561" w:type="dxa"/>
          </w:tcPr>
          <w:p w:rsidR="00A75DD1" w:rsidRDefault="00A75DD1" w:rsidP="0054402C">
            <w:r>
              <w:t>Homoeoprophylaxis</w:t>
            </w:r>
          </w:p>
        </w:tc>
        <w:tc>
          <w:tcPr>
            <w:tcW w:w="1134" w:type="dxa"/>
          </w:tcPr>
          <w:p w:rsidR="00A75DD1" w:rsidRDefault="00A75DD1" w:rsidP="0054402C">
            <w:pPr>
              <w:jc w:val="right"/>
            </w:pPr>
            <w:r>
              <w:t>69.6%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73.8%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62.0%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69.0%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72.5%</w:t>
            </w: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  <w:r>
              <w:t>74.0%</w:t>
            </w:r>
          </w:p>
        </w:tc>
      </w:tr>
      <w:tr w:rsidR="00A75DD1" w:rsidTr="00D01DCD">
        <w:tc>
          <w:tcPr>
            <w:tcW w:w="1233" w:type="dxa"/>
          </w:tcPr>
          <w:p w:rsidR="00A75DD1" w:rsidRDefault="00A75DD1" w:rsidP="0054402C"/>
        </w:tc>
        <w:tc>
          <w:tcPr>
            <w:tcW w:w="2561" w:type="dxa"/>
          </w:tcPr>
          <w:p w:rsidR="00A75DD1" w:rsidRDefault="00A75DD1" w:rsidP="0054402C">
            <w:r>
              <w:t xml:space="preserve">  HP only during epidemics</w:t>
            </w:r>
          </w:p>
        </w:tc>
        <w:tc>
          <w:tcPr>
            <w:tcW w:w="1134" w:type="dxa"/>
          </w:tcPr>
          <w:p w:rsidR="00A75DD1" w:rsidRDefault="00A75DD1" w:rsidP="0054402C">
            <w:pPr>
              <w:tabs>
                <w:tab w:val="left" w:pos="319"/>
              </w:tabs>
              <w:jc w:val="right"/>
            </w:pPr>
            <w:r>
              <w:t>41.1%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44.1%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49.1%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26.1%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51.7%</w:t>
            </w: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  <w:r>
              <w:t>33.3%</w:t>
            </w:r>
          </w:p>
        </w:tc>
      </w:tr>
      <w:tr w:rsidR="00A75DD1" w:rsidTr="00D01DCD">
        <w:tc>
          <w:tcPr>
            <w:tcW w:w="1233" w:type="dxa"/>
          </w:tcPr>
          <w:p w:rsidR="00A75DD1" w:rsidRDefault="00A75DD1" w:rsidP="0054402C"/>
        </w:tc>
        <w:tc>
          <w:tcPr>
            <w:tcW w:w="2561" w:type="dxa"/>
          </w:tcPr>
          <w:p w:rsidR="00A75DD1" w:rsidRDefault="00A75DD1" w:rsidP="0054402C">
            <w:pPr>
              <w:pStyle w:val="ListParagraph"/>
              <w:tabs>
                <w:tab w:val="left" w:pos="185"/>
              </w:tabs>
              <w:ind w:left="-99"/>
            </w:pPr>
          </w:p>
        </w:tc>
        <w:tc>
          <w:tcPr>
            <w:tcW w:w="1134" w:type="dxa"/>
          </w:tcPr>
          <w:p w:rsidR="00A75DD1" w:rsidRDefault="00A75DD1" w:rsidP="0054402C">
            <w:pPr>
              <w:jc w:val="right"/>
            </w:pP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</w:p>
        </w:tc>
      </w:tr>
      <w:tr w:rsidR="00A75DD1" w:rsidTr="00D01DCD">
        <w:tc>
          <w:tcPr>
            <w:tcW w:w="1233" w:type="dxa"/>
          </w:tcPr>
          <w:p w:rsidR="00A75DD1" w:rsidRDefault="00A75DD1" w:rsidP="0054402C">
            <w:r>
              <w:t>Position (2)</w:t>
            </w:r>
          </w:p>
        </w:tc>
        <w:tc>
          <w:tcPr>
            <w:tcW w:w="2561" w:type="dxa"/>
          </w:tcPr>
          <w:p w:rsidR="00A75DD1" w:rsidRDefault="00A75DD1" w:rsidP="0054402C">
            <w:pPr>
              <w:pStyle w:val="ListParagraph"/>
              <w:numPr>
                <w:ilvl w:val="0"/>
                <w:numId w:val="1"/>
              </w:numPr>
              <w:tabs>
                <w:tab w:val="left" w:pos="185"/>
              </w:tabs>
              <w:ind w:left="-99" w:firstLine="0"/>
            </w:pPr>
            <w:r>
              <w:t>Treat don’t prevent</w:t>
            </w:r>
          </w:p>
        </w:tc>
        <w:tc>
          <w:tcPr>
            <w:tcW w:w="1134" w:type="dxa"/>
          </w:tcPr>
          <w:p w:rsidR="00A75DD1" w:rsidRDefault="00A75DD1" w:rsidP="0054402C">
            <w:pPr>
              <w:jc w:val="right"/>
            </w:pPr>
            <w:r>
              <w:t>11.9%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8.5%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15.5%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6.7%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9.3%</w:t>
            </w: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  <w:r>
              <w:t>10.3%</w:t>
            </w:r>
          </w:p>
        </w:tc>
      </w:tr>
      <w:tr w:rsidR="00A75DD1" w:rsidTr="00D01DCD">
        <w:tc>
          <w:tcPr>
            <w:tcW w:w="1233" w:type="dxa"/>
          </w:tcPr>
          <w:p w:rsidR="00A75DD1" w:rsidRDefault="00A75DD1" w:rsidP="0054402C">
            <w:r>
              <w:t>% 1</w:t>
            </w:r>
            <w:r w:rsidRPr="008B0C3A">
              <w:rPr>
                <w:vertAlign w:val="superscript"/>
              </w:rPr>
              <w:t>st</w:t>
            </w:r>
            <w:r>
              <w:t xml:space="preserve"> </w:t>
            </w:r>
          </w:p>
        </w:tc>
        <w:tc>
          <w:tcPr>
            <w:tcW w:w="2561" w:type="dxa"/>
          </w:tcPr>
          <w:p w:rsidR="00A75DD1" w:rsidRDefault="00A75DD1" w:rsidP="0054402C">
            <w:pPr>
              <w:pStyle w:val="ListParagraph"/>
              <w:numPr>
                <w:ilvl w:val="0"/>
                <w:numId w:val="1"/>
              </w:numPr>
              <w:tabs>
                <w:tab w:val="left" w:pos="185"/>
              </w:tabs>
              <w:ind w:left="-99" w:firstLine="0"/>
            </w:pPr>
            <w:r>
              <w:t>Prevent, constitutionally</w:t>
            </w:r>
          </w:p>
        </w:tc>
        <w:tc>
          <w:tcPr>
            <w:tcW w:w="1134" w:type="dxa"/>
          </w:tcPr>
          <w:p w:rsidR="00A75DD1" w:rsidRDefault="00A75DD1" w:rsidP="0054402C">
            <w:pPr>
              <w:jc w:val="right"/>
            </w:pPr>
            <w:r>
              <w:t>28.3%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31.7%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30.4%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17.3%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30.2%</w:t>
            </w: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  <w:r>
              <w:t>34.5%</w:t>
            </w:r>
          </w:p>
        </w:tc>
      </w:tr>
      <w:tr w:rsidR="00A75DD1" w:rsidTr="00D01DCD">
        <w:tc>
          <w:tcPr>
            <w:tcW w:w="1233" w:type="dxa"/>
          </w:tcPr>
          <w:p w:rsidR="00A75DD1" w:rsidRDefault="00A75DD1" w:rsidP="0054402C">
            <w:r>
              <w:t>ranking</w:t>
            </w:r>
          </w:p>
        </w:tc>
        <w:tc>
          <w:tcPr>
            <w:tcW w:w="2561" w:type="dxa"/>
          </w:tcPr>
          <w:p w:rsidR="00A75DD1" w:rsidRDefault="00A75DD1" w:rsidP="0054402C">
            <w:pPr>
              <w:pStyle w:val="ListParagraph"/>
              <w:numPr>
                <w:ilvl w:val="0"/>
                <w:numId w:val="1"/>
              </w:numPr>
              <w:tabs>
                <w:tab w:val="left" w:pos="185"/>
              </w:tabs>
              <w:ind w:left="-99" w:firstLine="0"/>
            </w:pPr>
            <w:r>
              <w:t>Vaccinate</w:t>
            </w:r>
          </w:p>
        </w:tc>
        <w:tc>
          <w:tcPr>
            <w:tcW w:w="1134" w:type="dxa"/>
          </w:tcPr>
          <w:p w:rsidR="00A75DD1" w:rsidRDefault="00A75DD1" w:rsidP="0054402C">
            <w:pPr>
              <w:jc w:val="right"/>
            </w:pPr>
            <w:r>
              <w:t>1.8%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1.5%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2.0%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1.0%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0.0%</w:t>
            </w: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  <w:r>
              <w:t>2.3%</w:t>
            </w:r>
          </w:p>
        </w:tc>
      </w:tr>
      <w:tr w:rsidR="00A75DD1" w:rsidTr="00D01DCD">
        <w:tc>
          <w:tcPr>
            <w:tcW w:w="1233" w:type="dxa"/>
          </w:tcPr>
          <w:p w:rsidR="00A75DD1" w:rsidRDefault="00A75DD1" w:rsidP="0054402C"/>
        </w:tc>
        <w:tc>
          <w:tcPr>
            <w:tcW w:w="2561" w:type="dxa"/>
          </w:tcPr>
          <w:p w:rsidR="00A75DD1" w:rsidRDefault="00A75DD1" w:rsidP="0054402C">
            <w:pPr>
              <w:pStyle w:val="ListParagraph"/>
              <w:numPr>
                <w:ilvl w:val="0"/>
                <w:numId w:val="1"/>
              </w:numPr>
              <w:tabs>
                <w:tab w:val="left" w:pos="185"/>
              </w:tabs>
              <w:ind w:left="-99" w:firstLine="0"/>
            </w:pPr>
            <w:r>
              <w:t>HP + vaccination</w:t>
            </w:r>
          </w:p>
        </w:tc>
        <w:tc>
          <w:tcPr>
            <w:tcW w:w="1134" w:type="dxa"/>
          </w:tcPr>
          <w:p w:rsidR="00A75DD1" w:rsidRDefault="00A75DD1" w:rsidP="0054402C">
            <w:pPr>
              <w:jc w:val="right"/>
            </w:pPr>
            <w:r>
              <w:t>16.7%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14.1%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16.9%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24.0%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18.6%</w:t>
            </w: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  <w:r>
              <w:t>16.1%</w:t>
            </w:r>
          </w:p>
        </w:tc>
      </w:tr>
      <w:tr w:rsidR="00A75DD1" w:rsidTr="00D01DCD">
        <w:tc>
          <w:tcPr>
            <w:tcW w:w="1233" w:type="dxa"/>
          </w:tcPr>
          <w:p w:rsidR="00A75DD1" w:rsidRDefault="00A75DD1" w:rsidP="0054402C"/>
        </w:tc>
        <w:tc>
          <w:tcPr>
            <w:tcW w:w="2561" w:type="dxa"/>
          </w:tcPr>
          <w:p w:rsidR="00A75DD1" w:rsidRDefault="00A75DD1" w:rsidP="0054402C">
            <w:pPr>
              <w:pStyle w:val="ListParagraph"/>
              <w:numPr>
                <w:ilvl w:val="0"/>
                <w:numId w:val="1"/>
              </w:numPr>
              <w:tabs>
                <w:tab w:val="left" w:pos="185"/>
              </w:tabs>
              <w:ind w:left="-99" w:firstLine="0"/>
            </w:pPr>
            <w:r>
              <w:t>HP during outbreak</w:t>
            </w:r>
          </w:p>
        </w:tc>
        <w:tc>
          <w:tcPr>
            <w:tcW w:w="1134" w:type="dxa"/>
          </w:tcPr>
          <w:p w:rsidR="00A75DD1" w:rsidRDefault="00A75DD1" w:rsidP="0054402C">
            <w:pPr>
              <w:jc w:val="right"/>
            </w:pPr>
            <w:r>
              <w:t>16.3%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19.6%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20.3%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12.5%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18.6%</w:t>
            </w: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  <w:r>
              <w:t>9.2%</w:t>
            </w:r>
          </w:p>
        </w:tc>
      </w:tr>
      <w:tr w:rsidR="00A75DD1" w:rsidTr="00D01DCD">
        <w:tc>
          <w:tcPr>
            <w:tcW w:w="1233" w:type="dxa"/>
          </w:tcPr>
          <w:p w:rsidR="00A75DD1" w:rsidRDefault="00A75DD1" w:rsidP="0054402C"/>
        </w:tc>
        <w:tc>
          <w:tcPr>
            <w:tcW w:w="2561" w:type="dxa"/>
          </w:tcPr>
          <w:p w:rsidR="00A75DD1" w:rsidRDefault="00A75DD1" w:rsidP="0054402C">
            <w:pPr>
              <w:pStyle w:val="ListParagraph"/>
              <w:numPr>
                <w:ilvl w:val="0"/>
                <w:numId w:val="1"/>
              </w:numPr>
              <w:tabs>
                <w:tab w:val="left" w:pos="185"/>
              </w:tabs>
              <w:ind w:left="-99" w:firstLine="0"/>
            </w:pPr>
            <w:r>
              <w:t>HP at any time</w:t>
            </w:r>
          </w:p>
        </w:tc>
        <w:tc>
          <w:tcPr>
            <w:tcW w:w="1134" w:type="dxa"/>
          </w:tcPr>
          <w:p w:rsidR="00A75DD1" w:rsidRDefault="00A75DD1" w:rsidP="0054402C">
            <w:pPr>
              <w:jc w:val="right"/>
            </w:pPr>
            <w:r>
              <w:t>25.1%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24.6%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14.9%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38.5%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23.3%</w:t>
            </w: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  <w:r>
              <w:t>27.6%</w:t>
            </w:r>
          </w:p>
        </w:tc>
      </w:tr>
      <w:tr w:rsidR="00A75DD1" w:rsidTr="00D01DCD">
        <w:tc>
          <w:tcPr>
            <w:tcW w:w="1233" w:type="dxa"/>
          </w:tcPr>
          <w:p w:rsidR="00A75DD1" w:rsidRDefault="00A75DD1" w:rsidP="0054402C"/>
        </w:tc>
        <w:tc>
          <w:tcPr>
            <w:tcW w:w="2561" w:type="dxa"/>
          </w:tcPr>
          <w:p w:rsidR="00A75DD1" w:rsidRDefault="00A75DD1" w:rsidP="0054402C"/>
        </w:tc>
        <w:tc>
          <w:tcPr>
            <w:tcW w:w="1134" w:type="dxa"/>
          </w:tcPr>
          <w:p w:rsidR="00A75DD1" w:rsidRDefault="00A75DD1" w:rsidP="0054402C">
            <w:pPr>
              <w:jc w:val="right"/>
            </w:pP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</w:p>
        </w:tc>
      </w:tr>
      <w:tr w:rsidR="00A75DD1" w:rsidTr="00D01DCD">
        <w:tc>
          <w:tcPr>
            <w:tcW w:w="1233" w:type="dxa"/>
          </w:tcPr>
          <w:p w:rsidR="00A75DD1" w:rsidRDefault="00A75DD1" w:rsidP="0054402C">
            <w:r>
              <w:t>Use of HP</w:t>
            </w:r>
          </w:p>
        </w:tc>
        <w:tc>
          <w:tcPr>
            <w:tcW w:w="2561" w:type="dxa"/>
          </w:tcPr>
          <w:p w:rsidR="00A75DD1" w:rsidRDefault="00A75DD1" w:rsidP="0054402C">
            <w:r>
              <w:t>Currently use HP</w:t>
            </w:r>
          </w:p>
        </w:tc>
        <w:tc>
          <w:tcPr>
            <w:tcW w:w="1134" w:type="dxa"/>
          </w:tcPr>
          <w:p w:rsidR="00A75DD1" w:rsidRDefault="00A75DD1" w:rsidP="0054402C">
            <w:pPr>
              <w:jc w:val="right"/>
            </w:pPr>
            <w:r>
              <w:t>58.0%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63.7%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47.6%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73.3%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56.8%</w:t>
            </w: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  <w:r>
              <w:t>78.2%</w:t>
            </w:r>
          </w:p>
        </w:tc>
      </w:tr>
      <w:tr w:rsidR="00A75DD1" w:rsidTr="00D01DCD">
        <w:tc>
          <w:tcPr>
            <w:tcW w:w="1233" w:type="dxa"/>
          </w:tcPr>
          <w:p w:rsidR="00A75DD1" w:rsidRDefault="00A75DD1" w:rsidP="0054402C"/>
        </w:tc>
        <w:tc>
          <w:tcPr>
            <w:tcW w:w="2561" w:type="dxa"/>
          </w:tcPr>
          <w:p w:rsidR="00A75DD1" w:rsidRDefault="00A75DD1" w:rsidP="0054402C">
            <w:r>
              <w:t>Intend to use HP</w:t>
            </w:r>
          </w:p>
        </w:tc>
        <w:tc>
          <w:tcPr>
            <w:tcW w:w="1134" w:type="dxa"/>
          </w:tcPr>
          <w:p w:rsidR="00A75DD1" w:rsidRDefault="00A75DD1" w:rsidP="0054402C">
            <w:pPr>
              <w:jc w:val="right"/>
            </w:pPr>
            <w:r>
              <w:t>10.2%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11.8%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13.1%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8.9%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6.8%</w:t>
            </w: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  <w:r>
              <w:t>5.8%</w:t>
            </w:r>
          </w:p>
        </w:tc>
      </w:tr>
      <w:tr w:rsidR="00A75DD1" w:rsidTr="00D01DCD">
        <w:tc>
          <w:tcPr>
            <w:tcW w:w="1233" w:type="dxa"/>
          </w:tcPr>
          <w:p w:rsidR="00A75DD1" w:rsidRDefault="00A75DD1" w:rsidP="0054402C"/>
        </w:tc>
        <w:tc>
          <w:tcPr>
            <w:tcW w:w="2561" w:type="dxa"/>
          </w:tcPr>
          <w:p w:rsidR="00A75DD1" w:rsidRDefault="00A75DD1" w:rsidP="0054402C">
            <w:r>
              <w:t>Have used HP in the past</w:t>
            </w:r>
          </w:p>
        </w:tc>
        <w:tc>
          <w:tcPr>
            <w:tcW w:w="1134" w:type="dxa"/>
          </w:tcPr>
          <w:p w:rsidR="00A75DD1" w:rsidRDefault="00A75DD1" w:rsidP="0054402C">
            <w:pPr>
              <w:jc w:val="right"/>
            </w:pPr>
            <w:r>
              <w:t>8.9%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6.8%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14.5%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4.9%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13.6%</w:t>
            </w: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  <w:r>
              <w:t>1.1%</w:t>
            </w:r>
          </w:p>
        </w:tc>
      </w:tr>
      <w:tr w:rsidR="00A75DD1" w:rsidTr="00D01DCD">
        <w:tc>
          <w:tcPr>
            <w:tcW w:w="1233" w:type="dxa"/>
          </w:tcPr>
          <w:p w:rsidR="00A75DD1" w:rsidRDefault="00A75DD1" w:rsidP="0054402C"/>
        </w:tc>
        <w:tc>
          <w:tcPr>
            <w:tcW w:w="2561" w:type="dxa"/>
          </w:tcPr>
          <w:p w:rsidR="00A75DD1" w:rsidRDefault="00A75DD1" w:rsidP="0054402C">
            <w:r>
              <w:t>Unsure about future use</w:t>
            </w:r>
          </w:p>
        </w:tc>
        <w:tc>
          <w:tcPr>
            <w:tcW w:w="1134" w:type="dxa"/>
          </w:tcPr>
          <w:p w:rsidR="00A75DD1" w:rsidRDefault="00A75DD1" w:rsidP="0054402C">
            <w:pPr>
              <w:jc w:val="right"/>
            </w:pPr>
            <w:r>
              <w:t>14.5%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16.3%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24.1%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11.9%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20.5%</w:t>
            </w: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  <w:r>
              <w:t>13.8%</w:t>
            </w:r>
          </w:p>
        </w:tc>
      </w:tr>
      <w:tr w:rsidR="00A75DD1" w:rsidTr="00D01DCD">
        <w:tc>
          <w:tcPr>
            <w:tcW w:w="1233" w:type="dxa"/>
          </w:tcPr>
          <w:p w:rsidR="00A75DD1" w:rsidRDefault="00A75DD1" w:rsidP="0054402C"/>
        </w:tc>
        <w:tc>
          <w:tcPr>
            <w:tcW w:w="2561" w:type="dxa"/>
          </w:tcPr>
          <w:p w:rsidR="00A75DD1" w:rsidRDefault="00A75DD1" w:rsidP="0054402C">
            <w:r>
              <w:t>Used HP but never again</w:t>
            </w:r>
          </w:p>
        </w:tc>
        <w:tc>
          <w:tcPr>
            <w:tcW w:w="1134" w:type="dxa"/>
          </w:tcPr>
          <w:p w:rsidR="00A75DD1" w:rsidRDefault="00A75DD1" w:rsidP="0054402C">
            <w:pPr>
              <w:jc w:val="right"/>
            </w:pPr>
            <w:r>
              <w:t>1.3%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1.6%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0.7%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1.0%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2.3%</w:t>
            </w: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  <w:r>
              <w:t>1.1%</w:t>
            </w:r>
          </w:p>
        </w:tc>
      </w:tr>
      <w:tr w:rsidR="00A75DD1" w:rsidTr="00D01DCD">
        <w:tc>
          <w:tcPr>
            <w:tcW w:w="1233" w:type="dxa"/>
          </w:tcPr>
          <w:p w:rsidR="00A75DD1" w:rsidRDefault="00A75DD1" w:rsidP="0054402C">
            <w:r>
              <w:t>Other</w:t>
            </w:r>
          </w:p>
        </w:tc>
        <w:tc>
          <w:tcPr>
            <w:tcW w:w="2561" w:type="dxa"/>
          </w:tcPr>
          <w:p w:rsidR="00A75DD1" w:rsidRDefault="00A75DD1" w:rsidP="0054402C">
            <w:r>
              <w:t>Has read H.’s HP essay</w:t>
            </w:r>
          </w:p>
        </w:tc>
        <w:tc>
          <w:tcPr>
            <w:tcW w:w="1134" w:type="dxa"/>
          </w:tcPr>
          <w:p w:rsidR="00A75DD1" w:rsidRDefault="00A75DD1" w:rsidP="0054402C">
            <w:pPr>
              <w:jc w:val="right"/>
            </w:pPr>
            <w:r>
              <w:t>40.2%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41.8%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35.2%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60.4%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29.5%</w:t>
            </w: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  <w:r>
              <w:t>47.1%</w:t>
            </w:r>
          </w:p>
        </w:tc>
      </w:tr>
      <w:tr w:rsidR="00A75DD1" w:rsidTr="00D01DCD">
        <w:tc>
          <w:tcPr>
            <w:tcW w:w="1233" w:type="dxa"/>
          </w:tcPr>
          <w:p w:rsidR="00A75DD1" w:rsidRDefault="00A75DD1" w:rsidP="0054402C"/>
        </w:tc>
        <w:tc>
          <w:tcPr>
            <w:tcW w:w="2561" w:type="dxa"/>
          </w:tcPr>
          <w:p w:rsidR="00A75DD1" w:rsidRDefault="00A75DD1" w:rsidP="0054402C">
            <w:r>
              <w:t>HP is based on Law of Sim.</w:t>
            </w:r>
          </w:p>
        </w:tc>
        <w:tc>
          <w:tcPr>
            <w:tcW w:w="1134" w:type="dxa"/>
          </w:tcPr>
          <w:p w:rsidR="00A75DD1" w:rsidRDefault="00A75DD1" w:rsidP="0054402C">
            <w:pPr>
              <w:jc w:val="right"/>
            </w:pPr>
            <w:r>
              <w:t>68.2%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67.2%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66.2%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85.1%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68.2%</w:t>
            </w: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  <w:r>
              <w:t>73.6%</w:t>
            </w:r>
          </w:p>
        </w:tc>
      </w:tr>
      <w:tr w:rsidR="00A75DD1" w:rsidTr="00D01DCD">
        <w:tc>
          <w:tcPr>
            <w:tcW w:w="1233" w:type="dxa"/>
          </w:tcPr>
          <w:p w:rsidR="00A75DD1" w:rsidRDefault="00A75DD1" w:rsidP="0054402C"/>
        </w:tc>
        <w:tc>
          <w:tcPr>
            <w:tcW w:w="2561" w:type="dxa"/>
          </w:tcPr>
          <w:p w:rsidR="00A75DD1" w:rsidRDefault="00A75DD1" w:rsidP="0054402C">
            <w:r>
              <w:t>If read essay → Law of Sim.</w:t>
            </w:r>
          </w:p>
        </w:tc>
        <w:tc>
          <w:tcPr>
            <w:tcW w:w="1134" w:type="dxa"/>
          </w:tcPr>
          <w:p w:rsidR="00A75DD1" w:rsidRDefault="00A75DD1" w:rsidP="0054402C">
            <w:pPr>
              <w:jc w:val="right"/>
            </w:pPr>
            <w:r>
              <w:t>81.9%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72.2%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76.5%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91.8%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69.2%</w:t>
            </w: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  <w:r>
              <w:t>82.9%</w:t>
            </w:r>
          </w:p>
        </w:tc>
      </w:tr>
      <w:tr w:rsidR="00A75DD1" w:rsidTr="00D01DCD">
        <w:tc>
          <w:tcPr>
            <w:tcW w:w="1233" w:type="dxa"/>
          </w:tcPr>
          <w:p w:rsidR="00A75DD1" w:rsidRDefault="00A75DD1" w:rsidP="0054402C"/>
        </w:tc>
        <w:tc>
          <w:tcPr>
            <w:tcW w:w="2561" w:type="dxa"/>
          </w:tcPr>
          <w:p w:rsidR="00A75DD1" w:rsidRDefault="00A75DD1" w:rsidP="0054402C">
            <w:r>
              <w:t>Not read essay → Law of Sim.</w:t>
            </w:r>
          </w:p>
        </w:tc>
        <w:tc>
          <w:tcPr>
            <w:tcW w:w="1134" w:type="dxa"/>
          </w:tcPr>
          <w:p w:rsidR="00A75DD1" w:rsidRDefault="00A75DD1" w:rsidP="0054402C">
            <w:pPr>
              <w:jc w:val="right"/>
            </w:pPr>
            <w:r>
              <w:t>67.2%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64.6%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60.6%</w:t>
            </w:r>
          </w:p>
        </w:tc>
        <w:tc>
          <w:tcPr>
            <w:tcW w:w="850" w:type="dxa"/>
          </w:tcPr>
          <w:p w:rsidR="00A75DD1" w:rsidRDefault="00A75DD1" w:rsidP="0054402C">
            <w:pPr>
              <w:jc w:val="right"/>
            </w:pPr>
            <w:r>
              <w:t>75.0%</w:t>
            </w:r>
          </w:p>
        </w:tc>
        <w:tc>
          <w:tcPr>
            <w:tcW w:w="851" w:type="dxa"/>
          </w:tcPr>
          <w:p w:rsidR="00A75DD1" w:rsidRDefault="00A75DD1" w:rsidP="0054402C">
            <w:pPr>
              <w:jc w:val="right"/>
            </w:pPr>
            <w:r>
              <w:t>67.7%</w:t>
            </w:r>
          </w:p>
        </w:tc>
        <w:tc>
          <w:tcPr>
            <w:tcW w:w="992" w:type="dxa"/>
          </w:tcPr>
          <w:p w:rsidR="00A75DD1" w:rsidRDefault="00A75DD1" w:rsidP="0054402C">
            <w:pPr>
              <w:jc w:val="right"/>
            </w:pPr>
            <w:r>
              <w:t>65.2%</w:t>
            </w:r>
          </w:p>
        </w:tc>
      </w:tr>
    </w:tbl>
    <w:p w:rsidR="00B95908" w:rsidRPr="00967066" w:rsidRDefault="00B95908"/>
    <w:p w:rsidR="00967066" w:rsidRDefault="00967066"/>
    <w:sectPr w:rsidR="00967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95C11"/>
    <w:multiLevelType w:val="hybridMultilevel"/>
    <w:tmpl w:val="0D32A48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066"/>
    <w:rsid w:val="00005EFE"/>
    <w:rsid w:val="0005170B"/>
    <w:rsid w:val="00092F09"/>
    <w:rsid w:val="00207E0B"/>
    <w:rsid w:val="002650F7"/>
    <w:rsid w:val="003C38C9"/>
    <w:rsid w:val="00623CF1"/>
    <w:rsid w:val="0067794F"/>
    <w:rsid w:val="00684886"/>
    <w:rsid w:val="0072696F"/>
    <w:rsid w:val="00755721"/>
    <w:rsid w:val="007C31E4"/>
    <w:rsid w:val="007F4721"/>
    <w:rsid w:val="007F52BE"/>
    <w:rsid w:val="00941A68"/>
    <w:rsid w:val="00954EDC"/>
    <w:rsid w:val="00967066"/>
    <w:rsid w:val="009D04E1"/>
    <w:rsid w:val="009E0517"/>
    <w:rsid w:val="00A0059A"/>
    <w:rsid w:val="00A75DD1"/>
    <w:rsid w:val="00AA3A39"/>
    <w:rsid w:val="00AC3EB3"/>
    <w:rsid w:val="00B34055"/>
    <w:rsid w:val="00B53F92"/>
    <w:rsid w:val="00B95908"/>
    <w:rsid w:val="00C30F06"/>
    <w:rsid w:val="00C55FD1"/>
    <w:rsid w:val="00D01DCD"/>
    <w:rsid w:val="00E77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7066"/>
    <w:rPr>
      <w:color w:val="0000FF"/>
      <w:u w:val="single"/>
    </w:rPr>
  </w:style>
  <w:style w:type="table" w:styleId="TableGrid">
    <w:name w:val="Table Grid"/>
    <w:basedOn w:val="TableNormal"/>
    <w:uiPriority w:val="59"/>
    <w:rsid w:val="00A75D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5DD1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7066"/>
    <w:rPr>
      <w:color w:val="0000FF"/>
      <w:u w:val="single"/>
    </w:rPr>
  </w:style>
  <w:style w:type="table" w:styleId="TableGrid">
    <w:name w:val="Table Grid"/>
    <w:basedOn w:val="TableNormal"/>
    <w:uiPriority w:val="59"/>
    <w:rsid w:val="00A75D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5DD1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Isaac Golden</cp:lastModifiedBy>
  <cp:revision>2</cp:revision>
  <dcterms:created xsi:type="dcterms:W3CDTF">2014-11-15T23:07:00Z</dcterms:created>
  <dcterms:modified xsi:type="dcterms:W3CDTF">2014-11-15T23:07:00Z</dcterms:modified>
</cp:coreProperties>
</file>